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99A1" w14:textId="594F7AA6" w:rsidR="008F0842" w:rsidRPr="00E01CD9" w:rsidRDefault="008F0842" w:rsidP="008F084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</w:pPr>
      <w:r w:rsidRPr="00E01CD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t>REGULAMIN</w:t>
      </w:r>
      <w:r w:rsidRPr="00E01CD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br/>
      </w:r>
      <w:bookmarkStart w:id="0" w:name="_Hlk194584459"/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t xml:space="preserve">Grand Prix Dolnego Śląska Dzieci w </w:t>
      </w:r>
      <w:r w:rsidR="00624100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t>Lekkiej Atletyce</w:t>
      </w: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t xml:space="preserve"> </w:t>
      </w:r>
      <w:bookmarkEnd w:id="0"/>
      <w:r w:rsidR="007E6D3D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br/>
        <w:t>U12, U14</w:t>
      </w:r>
      <w:r w:rsidRPr="00E01CD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pl-PL"/>
        </w:rPr>
        <w:br/>
        <w:t xml:space="preserve"> </w:t>
      </w:r>
    </w:p>
    <w:p w14:paraId="52EF7A92" w14:textId="3474C850" w:rsidR="008F0842" w:rsidRPr="005A7F74" w:rsidRDefault="008F0842" w:rsidP="008F0842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Nazwa: </w:t>
      </w:r>
      <w:r w:rsidRPr="008F0842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Grand Prix Dolnego Śląska Dzieci w </w:t>
      </w:r>
      <w:r w:rsidR="00624100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Lekkiej Atletyce</w:t>
      </w:r>
    </w:p>
    <w:p w14:paraId="483E1F03" w14:textId="5DFAFE37" w:rsidR="008F0842" w:rsidRPr="005A7F74" w:rsidRDefault="008F0842" w:rsidP="008F0842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Cele:</w:t>
      </w: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br/>
        <w:t>– </w:t>
      </w:r>
      <w:r w:rsidRPr="005A7F74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popularyzacja aktywności fizycznej,</w:t>
      </w:r>
      <w:r w:rsidRPr="005A7F74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– popularyzacja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lekkiej atletyki wśród dzieci,</w:t>
      </w:r>
      <w:r w:rsidRPr="005A7F74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- profilaktyka zdrowego trybu życia.</w:t>
      </w:r>
    </w:p>
    <w:p w14:paraId="1238861E" w14:textId="08A86C3C" w:rsidR="008F0842" w:rsidRDefault="008F0842" w:rsidP="008F0842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Termin</w:t>
      </w:r>
      <w:r w:rsidRPr="008F0842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pl-PL"/>
        </w:rPr>
        <w:t xml:space="preserve">y 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pl-PL"/>
        </w:rPr>
        <w:t xml:space="preserve">i miejsca </w:t>
      </w:r>
      <w:r w:rsidRPr="008F0842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pl-PL"/>
        </w:rPr>
        <w:t>zawodów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</w:t>
      </w:r>
    </w:p>
    <w:p w14:paraId="30C61E36" w14:textId="280B15E6" w:rsidR="008F0842" w:rsidRDefault="008F0842" w:rsidP="008F0842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- Polanica Zdrój 01.05.2025 r.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Mieroszów 31.05.2025 r. </w:t>
      </w:r>
    </w:p>
    <w:p w14:paraId="63AE127F" w14:textId="1EBC3118" w:rsidR="008F0842" w:rsidRPr="005A7F74" w:rsidRDefault="008F0842" w:rsidP="008F0842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- Głogów 08.06.2025 r.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Wrocław 06.09.2025 r. </w:t>
      </w:r>
    </w:p>
    <w:p w14:paraId="010A1511" w14:textId="4E4D5900" w:rsidR="008F0842" w:rsidRPr="008F0842" w:rsidRDefault="008F0842" w:rsidP="008F0842">
      <w:pPr>
        <w:pStyle w:val="Akapitzlist"/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8F0842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 Organizatorzy</w:t>
      </w:r>
      <w:r w:rsidRPr="008F084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:</w:t>
      </w:r>
      <w:r w:rsidRPr="008F084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Dolnośląski Związek Lekkiej Atletyki </w:t>
      </w:r>
    </w:p>
    <w:p w14:paraId="7AD6F0AF" w14:textId="1B15687A" w:rsidR="008F0842" w:rsidRDefault="008F0842" w:rsidP="008F0842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Współorganizatorzy:</w:t>
      </w: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br/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- KL </w:t>
      </w:r>
      <w:r w:rsidR="0081148A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ZIEMIA KŁODZKA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LKS Górnik Wałbrzych 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</w:t>
      </w:r>
      <w:r w:rsidR="0081148A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MKS PIAST Głogów</w:t>
      </w: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</w:t>
      </w:r>
      <w:r w:rsidR="0081148A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AZS AWF Wrocław </w:t>
      </w:r>
    </w:p>
    <w:p w14:paraId="217ABFFF" w14:textId="77777777" w:rsidR="00B737E5" w:rsidRDefault="00B737E5" w:rsidP="00B737E5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</w:p>
    <w:p w14:paraId="4CAC06E6" w14:textId="1DF151EB" w:rsidR="0081148A" w:rsidRPr="00B737E5" w:rsidRDefault="008F0842" w:rsidP="0081148A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 </w:t>
      </w:r>
      <w:r w:rsidR="0081148A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Kategorie wiekowe: </w:t>
      </w:r>
      <w:r w:rsidR="0081148A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br/>
      </w:r>
      <w:r w:rsidR="0081148A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- U12 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– urodzeni 2014 – 2015 rok</w:t>
      </w:r>
      <w:r w:rsidR="0081148A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- U14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 – urodzeni 2012-2013 rok</w:t>
      </w:r>
    </w:p>
    <w:p w14:paraId="75E8751C" w14:textId="10E2EB6F" w:rsidR="00B737E5" w:rsidRPr="0081148A" w:rsidRDefault="00B737E5" w:rsidP="00B737E5">
      <w:p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</w:p>
    <w:p w14:paraId="166B9749" w14:textId="77777777" w:rsidR="0081148A" w:rsidRPr="0081148A" w:rsidRDefault="0081148A" w:rsidP="0081148A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Konkurencje: </w:t>
      </w:r>
    </w:p>
    <w:p w14:paraId="3BF4105D" w14:textId="7F39C22C" w:rsidR="00B737E5" w:rsidRDefault="0081148A" w:rsidP="00B737E5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- U12 dziewczęta/chłopcy 60 m, 200 m, 600 m, w dal, piłeczka palantowa</w:t>
      </w:r>
      <w:r w:rsidR="003342E9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 (80g)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, 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 xml:space="preserve">- U14 dziewczęta 60, 200 m, </w:t>
      </w:r>
      <w:r w:rsidR="003342E9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10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00 m, w dal, kula (2kg), piłeczka palantowa</w:t>
      </w:r>
      <w:r w:rsidR="003342E9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(80g)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, 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- U14 chłopcy  60 m, 200 m, 1000 m, w dal, kula (</w:t>
      </w:r>
      <w:r w:rsidR="003342E9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>4 kg), piłeczka palantowa (150g</w:t>
      </w:r>
    </w:p>
    <w:p w14:paraId="62DD9CCE" w14:textId="77777777" w:rsidR="003342E9" w:rsidRDefault="003342E9" w:rsidP="007E6D3D">
      <w:p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6F23623E" w14:textId="77777777" w:rsidR="00B737E5" w:rsidRDefault="00B737E5" w:rsidP="007E6D3D">
      <w:p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42007E13" w14:textId="77777777" w:rsidR="00B737E5" w:rsidRDefault="00B737E5" w:rsidP="007E6D3D">
      <w:p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34D81AB2" w14:textId="77777777" w:rsidR="003342E9" w:rsidRPr="003342E9" w:rsidRDefault="003342E9" w:rsidP="003342E9">
      <w:pPr>
        <w:pStyle w:val="Akapitzlist"/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lastRenderedPageBreak/>
        <w:t>Klasyfikacje</w:t>
      </w:r>
    </w:p>
    <w:p w14:paraId="2FC95372" w14:textId="746D0D94" w:rsidR="008F0842" w:rsidRPr="005A7F74" w:rsidRDefault="003342E9" w:rsidP="007E6D3D">
      <w:pPr>
        <w:pStyle w:val="Akapitzlist"/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Zawodnik zostanie sklasyfikowany w klasyfikacji jeżeli wystartuje w minimum 3 zawodach w danej konkurencji. 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Punktacja: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1 miejsce – 1 pkt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2 miejsce – 2 pkt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 xml:space="preserve">3 miejsce - 3 pkt 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>…</w:t>
      </w:r>
      <w:r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 xml:space="preserve">Do klasyfikacji generalnej będą brane pod uwagę 3 najlepsze wyniki. 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t xml:space="preserve">Zwycięża zawodnik z najmniejszą liczbą punktów. W przypadku takiej samej ilości punktów decyduje lepszy wynik w danej konkurencji. 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  <w:t xml:space="preserve">Każda kategoria wiekowa oraz damska i męska ma osobną klasyfikację, </w:t>
      </w:r>
      <w:r w:rsidR="008F0842" w:rsidRPr="003342E9">
        <w:rPr>
          <w:rFonts w:ascii="Open Sans" w:eastAsia="Times New Roman" w:hAnsi="Open Sans" w:cs="Open Sans"/>
          <w:color w:val="000000"/>
          <w:sz w:val="23"/>
          <w:szCs w:val="23"/>
          <w:bdr w:val="none" w:sz="0" w:space="0" w:color="auto" w:frame="1"/>
          <w:lang w:eastAsia="pl-PL"/>
        </w:rPr>
        <w:br/>
      </w:r>
    </w:p>
    <w:p w14:paraId="170BB839" w14:textId="7C9ACCA1" w:rsidR="007E6D3D" w:rsidRDefault="008F0842" w:rsidP="003342E9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Zgłoszenia</w:t>
      </w:r>
      <w:r w:rsidR="007E6D3D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i opłaty</w:t>
      </w:r>
      <w:r w:rsidR="003342E9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: według wytycznych organizatora</w:t>
      </w:r>
      <w:r w:rsid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. W Grand Prix mogą brać udział zawodnicy bez licencji PZLA, jednak w takim przypadku muszą dostarczyć stosowne oświadczenie (zał. 1) </w:t>
      </w:r>
    </w:p>
    <w:p w14:paraId="0BA4A561" w14:textId="77777777" w:rsidR="007E6D3D" w:rsidRDefault="007E6D3D" w:rsidP="007E6D3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</w:p>
    <w:p w14:paraId="2874EC1D" w14:textId="77777777" w:rsidR="007E6D3D" w:rsidRDefault="007E6D3D" w:rsidP="007E6D3D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 xml:space="preserve"> </w:t>
      </w:r>
      <w:r w:rsidRPr="005A7F74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Nagrody:</w:t>
      </w:r>
      <w:r w:rsidRPr="005A7F74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miejsca 1-3 w każdej kategorii statuetki + nagrody rzeczowe.</w:t>
      </w:r>
    </w:p>
    <w:p w14:paraId="2892D0DB" w14:textId="77777777" w:rsidR="007E6D3D" w:rsidRDefault="007E6D3D" w:rsidP="007E6D3D">
      <w:pPr>
        <w:pStyle w:val="Akapitzlist"/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65C5EB31" w14:textId="77777777" w:rsidR="007E6D3D" w:rsidRDefault="008F0842" w:rsidP="007E6D3D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7E6D3D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Ubezpieczenie zawodników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: zgodnie z Ustawą o Kulturze Fizycznej obowiązek ubezpieczenia zawodnika od NW należy do klubu, który zawodnik reprezentuje bądź samego zawodnika. Organizator zawodów nie ponosi odpowiedzialności za szkody materialne i z tytułu ubezpieczeń zdrowotnych.</w:t>
      </w:r>
    </w:p>
    <w:p w14:paraId="75EA9678" w14:textId="77777777" w:rsidR="00F504D2" w:rsidRDefault="00F504D2" w:rsidP="00F504D2">
      <w:pPr>
        <w:pStyle w:val="Akapitzlist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</w:p>
    <w:p w14:paraId="587E074A" w14:textId="3A3D293C" w:rsidR="00F504D2" w:rsidRDefault="00F504D2" w:rsidP="007E6D3D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</w:t>
      </w:r>
      <w:r w:rsidRPr="00F504D2">
        <w:rPr>
          <w:rFonts w:ascii="Open Sans" w:eastAsia="Times New Roman" w:hAnsi="Open Sans" w:cs="Open Sans"/>
          <w:b/>
          <w:bCs/>
          <w:color w:val="000000"/>
          <w:sz w:val="23"/>
          <w:szCs w:val="23"/>
          <w:lang w:eastAsia="pl-PL"/>
        </w:rPr>
        <w:t>Badania:</w:t>
      </w:r>
      <w:r w:rsidRPr="00F504D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wszyscy zawodnicy uczestniczący w zawodach organizowanych przez DZLA muszą posiadać aktualne badania lekarskie - przedstawiciel klubu dokonując zgłoszenia oświadcza, że zgłoszeni zawodnicy jego klubu posiadają takie badania lekarskie, zgodnie z </w:t>
      </w:r>
      <w:proofErr w:type="spellStart"/>
      <w:r w:rsidRPr="00F504D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Rozp.Min.Zdrowia</w:t>
      </w:r>
      <w:proofErr w:type="spellEnd"/>
      <w:r w:rsidRPr="00F504D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z dnia 22.12.04r.(Dz.U.nr.282 poz. 2815).</w:t>
      </w:r>
    </w:p>
    <w:p w14:paraId="74DC9F9F" w14:textId="77777777" w:rsidR="007E6D3D" w:rsidRDefault="007E6D3D" w:rsidP="007E6D3D">
      <w:pPr>
        <w:pStyle w:val="Akapitzlist"/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4BB6454B" w14:textId="77777777" w:rsidR="007E6D3D" w:rsidRDefault="008F0842" w:rsidP="007E6D3D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7E6D3D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t>Protesty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do protestu w formie pisemnej należy dołączyć kaucję w wysokości 150 zł,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– protest należy złożyć w czasie </w:t>
      </w:r>
      <w:r w:rsidR="007E6D3D"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do 24 h od ogłoszenia wyników,</w:t>
      </w:r>
    </w:p>
    <w:p w14:paraId="2A8D2371" w14:textId="77777777" w:rsidR="007E6D3D" w:rsidRDefault="007E6D3D" w:rsidP="007E6D3D">
      <w:pPr>
        <w:pStyle w:val="Akapitzlist"/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</w:pPr>
    </w:p>
    <w:p w14:paraId="39D7B8CF" w14:textId="4A3BE20F" w:rsidR="003572FB" w:rsidRPr="00624100" w:rsidRDefault="008F0842" w:rsidP="00624100">
      <w:pPr>
        <w:numPr>
          <w:ilvl w:val="0"/>
          <w:numId w:val="3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7E6D3D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lastRenderedPageBreak/>
        <w:t>Sprawy różne</w:t>
      </w:r>
      <w:r w:rsidRPr="007E6D3D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  <w:lang w:eastAsia="pl-PL"/>
        </w:rPr>
        <w:br/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– organizatorzy zastrzegają sobie prawo do zmian w regulaminie z przyczyn uzasadnionych i podejmowania decyzji w sprawach nie objętych regulaminem,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organizatorzy zastrzegają sobie prawo do przeprowadzenia weryfikacji zawodników,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za rzeczy zagubione i pozostawione przez zawodników organizator nie ponosi odpowiedzialności</w:t>
      </w:r>
      <w:r w:rsidRPr="007E6D3D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uczestnik wyraża zgodę, aby zdjęcia, nagrania filmowe oraz wywiady z jego osobą (wizerunek), a także wyniki z danymi osobowymi mogły być niewyłącznie, nieograniczenie terytorialnie wykorzystane przez : prasę, radio i telewizję a także w celach marketingowych Organizatora i sponsorów biegu na wszystkich polach eksploatacji związanych z organizacją imprez sportowych, ich promocją i reklamą oraz innych przedsięwzięć związanych z kulturą fizyczną i sportem.</w:t>
      </w:r>
      <w:r w:rsidR="00624100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- organizator w dyspozycji każdego z organizatorów poszczególnych zawodów pozostawia możliwość zgłoszenia wyników do statystyk PZLA, </w:t>
      </w:r>
    </w:p>
    <w:p w14:paraId="33F3C1B7" w14:textId="0DC3984F" w:rsidR="003572FB" w:rsidRDefault="008F0842" w:rsidP="003572FB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 w:rsidRPr="003572FB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– podanie danych jest warunkiem wynikającym z zawarcia umowy pomiędzy organizatorem a uczestnikiem, zgodnie z ogólnym rozporządzenia o ochronie danych (RODO).</w:t>
      </w:r>
      <w:r w:rsidRPr="003572FB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– dodatkowe informacje o imprezie można uzyskać</w:t>
      </w:r>
      <w:r w:rsidR="007E6D3D" w:rsidRPr="003572FB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: </w:t>
      </w:r>
      <w:hyperlink r:id="rId5" w:history="1">
        <w:r w:rsidR="007E6D3D" w:rsidRPr="003572FB">
          <w:rPr>
            <w:rStyle w:val="Hipercze"/>
            <w:rFonts w:ascii="Open Sans" w:eastAsia="Times New Roman" w:hAnsi="Open Sans" w:cs="Open Sans"/>
            <w:sz w:val="23"/>
            <w:szCs w:val="23"/>
            <w:lang w:eastAsia="pl-PL"/>
          </w:rPr>
          <w:t>www.dzla.pl</w:t>
        </w:r>
      </w:hyperlink>
      <w:r w:rsidR="007E6D3D" w:rsidRPr="003572FB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</w:t>
      </w:r>
      <w:r w:rsidR="00624100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Facebook: @DZLA – Dolnośląski Związek Lekkiej Atletyki </w:t>
      </w:r>
      <w:r w:rsidR="00624100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Instagram: @dzla_pzla</w:t>
      </w:r>
    </w:p>
    <w:p w14:paraId="6A450105" w14:textId="23AEDF54" w:rsidR="007E6D3D" w:rsidRPr="005A7F74" w:rsidRDefault="007E6D3D" w:rsidP="003572FB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</w:pPr>
      <w:r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Telefon kontaktowy: </w:t>
      </w:r>
      <w:r w:rsidR="002D0BE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Marek Dłubała - 661990317</w:t>
      </w:r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>Michał W</w:t>
      </w:r>
      <w:proofErr w:type="spellStart"/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oś</w:t>
      </w:r>
      <w:proofErr w:type="spellEnd"/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– 669272061</w:t>
      </w:r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br/>
        <w:t xml:space="preserve">Przemysław </w:t>
      </w:r>
      <w:proofErr w:type="spellStart"/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Chorzępa</w:t>
      </w:r>
      <w:proofErr w:type="spellEnd"/>
      <w:r w:rsidR="00B737E5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 xml:space="preserve"> - </w:t>
      </w:r>
      <w:r w:rsidR="002D0BE2">
        <w:rPr>
          <w:rFonts w:ascii="Open Sans" w:eastAsia="Times New Roman" w:hAnsi="Open Sans" w:cs="Open Sans"/>
          <w:color w:val="000000"/>
          <w:sz w:val="23"/>
          <w:szCs w:val="23"/>
          <w:lang w:eastAsia="pl-PL"/>
        </w:rPr>
        <w:t>501225162</w:t>
      </w:r>
    </w:p>
    <w:p w14:paraId="490998BB" w14:textId="77777777" w:rsidR="000A658B" w:rsidRDefault="000A658B"/>
    <w:sectPr w:rsidR="000A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26E7"/>
    <w:multiLevelType w:val="multilevel"/>
    <w:tmpl w:val="56C05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9D3007"/>
    <w:multiLevelType w:val="multilevel"/>
    <w:tmpl w:val="98206A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666EF"/>
    <w:multiLevelType w:val="multilevel"/>
    <w:tmpl w:val="63542C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808271">
    <w:abstractNumId w:val="0"/>
  </w:num>
  <w:num w:numId="2" w16cid:durableId="1962034211">
    <w:abstractNumId w:val="1"/>
  </w:num>
  <w:num w:numId="3" w16cid:durableId="73154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8C"/>
    <w:rsid w:val="000A658B"/>
    <w:rsid w:val="002D0BE2"/>
    <w:rsid w:val="003342E9"/>
    <w:rsid w:val="00345D8C"/>
    <w:rsid w:val="003572FB"/>
    <w:rsid w:val="004D4B6C"/>
    <w:rsid w:val="00624100"/>
    <w:rsid w:val="007223E0"/>
    <w:rsid w:val="007E6D3D"/>
    <w:rsid w:val="0081148A"/>
    <w:rsid w:val="008F0842"/>
    <w:rsid w:val="009C7C93"/>
    <w:rsid w:val="00A1358F"/>
    <w:rsid w:val="00AA509C"/>
    <w:rsid w:val="00B737E5"/>
    <w:rsid w:val="00F5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00C2"/>
  <w15:chartTrackingRefBased/>
  <w15:docId w15:val="{B011F0CB-21E7-4FB6-8308-CD176E39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84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5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5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5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5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5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5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5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5D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D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5D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5D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5D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D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5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D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5D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D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D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D8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6D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</dc:creator>
  <cp:keywords/>
  <dc:description/>
  <cp:lastModifiedBy>Michał Jan</cp:lastModifiedBy>
  <cp:revision>5</cp:revision>
  <dcterms:created xsi:type="dcterms:W3CDTF">2025-04-03T12:53:00Z</dcterms:created>
  <dcterms:modified xsi:type="dcterms:W3CDTF">2025-04-08T13:05:00Z</dcterms:modified>
</cp:coreProperties>
</file>